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643"/>
      </w:tblGrid>
      <w:tr w:rsidR="002C7609" w:rsidRPr="004D3AE7" w:rsidTr="002C7609">
        <w:tc>
          <w:tcPr>
            <w:tcW w:w="4643" w:type="dxa"/>
          </w:tcPr>
          <w:p w:rsidR="002C7609" w:rsidRPr="00EE3686" w:rsidRDefault="004D3401" w:rsidP="006B1B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Приложение № 3</w:t>
            </w:r>
          </w:p>
          <w:p w:rsidR="002C7609" w:rsidRPr="00EE3686" w:rsidRDefault="002C7609" w:rsidP="006B1BE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E3686">
              <w:rPr>
                <w:sz w:val="20"/>
                <w:szCs w:val="20"/>
              </w:rPr>
              <w:t>к приказу от 21.06.2016 г. № 40</w:t>
            </w:r>
          </w:p>
          <w:p w:rsidR="002C7609" w:rsidRPr="00EE3686" w:rsidRDefault="002C7609" w:rsidP="006B1BE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E3686">
              <w:rPr>
                <w:sz w:val="20"/>
                <w:szCs w:val="20"/>
              </w:rPr>
              <w:t xml:space="preserve">«Об утверждении и введении в действие </w:t>
            </w:r>
          </w:p>
          <w:p w:rsidR="002C7609" w:rsidRPr="004D3AE7" w:rsidRDefault="002C7609" w:rsidP="006B1BE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333333"/>
              </w:rPr>
            </w:pPr>
            <w:r w:rsidRPr="00EE3686">
              <w:rPr>
                <w:sz w:val="20"/>
                <w:szCs w:val="20"/>
              </w:rPr>
              <w:t>политики по противодействию коррупции»</w:t>
            </w:r>
          </w:p>
        </w:tc>
      </w:tr>
    </w:tbl>
    <w:p w:rsidR="002C7609" w:rsidRDefault="002C7609" w:rsidP="002C7609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color w:val="333333"/>
        </w:rPr>
      </w:pPr>
    </w:p>
    <w:p w:rsidR="00165560" w:rsidRPr="00F12AAA" w:rsidRDefault="00165560" w:rsidP="00165560">
      <w:pPr>
        <w:jc w:val="center"/>
        <w:rPr>
          <w:b/>
          <w:bCs/>
        </w:rPr>
      </w:pPr>
      <w:r w:rsidRPr="00F12AAA">
        <w:rPr>
          <w:b/>
          <w:bCs/>
        </w:rPr>
        <w:t>ПЛАН</w:t>
      </w:r>
    </w:p>
    <w:p w:rsidR="00165560" w:rsidRDefault="00165560" w:rsidP="00165560">
      <w:pPr>
        <w:ind w:firstLine="709"/>
        <w:jc w:val="center"/>
        <w:rPr>
          <w:b/>
          <w:bCs/>
        </w:rPr>
      </w:pPr>
      <w:r w:rsidRPr="00F12AAA">
        <w:rPr>
          <w:b/>
          <w:bCs/>
        </w:rPr>
        <w:t xml:space="preserve">мероприятий по противодействию коррупции </w:t>
      </w:r>
    </w:p>
    <w:p w:rsidR="00165560" w:rsidRDefault="00165560" w:rsidP="00165560">
      <w:pPr>
        <w:ind w:firstLine="709"/>
        <w:jc w:val="center"/>
        <w:rPr>
          <w:b/>
          <w:i/>
        </w:rPr>
      </w:pPr>
      <w:r w:rsidRPr="00B8210F">
        <w:rPr>
          <w:b/>
          <w:bCs/>
          <w:i/>
        </w:rPr>
        <w:t xml:space="preserve">в </w:t>
      </w:r>
      <w:r w:rsidRPr="00B8210F">
        <w:rPr>
          <w:b/>
          <w:i/>
        </w:rPr>
        <w:t xml:space="preserve">Муниципальном автономном дошкольном образовательном учреждении </w:t>
      </w:r>
    </w:p>
    <w:p w:rsidR="00165560" w:rsidRDefault="00165560" w:rsidP="00165560">
      <w:pPr>
        <w:ind w:firstLine="709"/>
        <w:jc w:val="center"/>
        <w:rPr>
          <w:b/>
          <w:i/>
        </w:rPr>
      </w:pPr>
      <w:r w:rsidRPr="00B8210F">
        <w:rPr>
          <w:b/>
          <w:i/>
        </w:rPr>
        <w:t xml:space="preserve">«Детский сад общеразвивающего вида с приоритетным осуществлением </w:t>
      </w:r>
    </w:p>
    <w:p w:rsidR="00165560" w:rsidRDefault="00165560" w:rsidP="00165560">
      <w:pPr>
        <w:ind w:firstLine="709"/>
        <w:jc w:val="center"/>
        <w:rPr>
          <w:b/>
          <w:i/>
        </w:rPr>
      </w:pPr>
      <w:r w:rsidRPr="00B8210F">
        <w:rPr>
          <w:b/>
          <w:i/>
        </w:rPr>
        <w:t xml:space="preserve">деятельности по физическому развитию детей № 62» </w:t>
      </w:r>
    </w:p>
    <w:p w:rsidR="00165560" w:rsidRPr="00B8210F" w:rsidRDefault="00165560" w:rsidP="00165560">
      <w:pPr>
        <w:ind w:firstLine="709"/>
        <w:jc w:val="center"/>
        <w:rPr>
          <w:b/>
          <w:i/>
        </w:rPr>
      </w:pPr>
      <w:r w:rsidRPr="00B8210F">
        <w:rPr>
          <w:b/>
          <w:i/>
        </w:rPr>
        <w:t>Асбестовского городского округа</w:t>
      </w:r>
    </w:p>
    <w:p w:rsidR="00165560" w:rsidRPr="007D6890" w:rsidRDefault="00165560" w:rsidP="00165560">
      <w:pPr>
        <w:rPr>
          <w:b/>
          <w:bCs/>
        </w:rPr>
      </w:pPr>
    </w:p>
    <w:p w:rsidR="00165560" w:rsidRPr="005B39F6" w:rsidRDefault="00165560" w:rsidP="00165560">
      <w:pPr>
        <w:jc w:val="both"/>
        <w:rPr>
          <w:b/>
          <w:bCs/>
        </w:rPr>
      </w:pPr>
      <w:r w:rsidRPr="007D6890">
        <w:rPr>
          <w:b/>
          <w:bCs/>
        </w:rPr>
        <w:t>Цель: </w:t>
      </w:r>
      <w:r>
        <w:t>с</w:t>
      </w:r>
      <w:r w:rsidRPr="007D6890">
        <w:t xml:space="preserve">оздание и внедрение </w:t>
      </w:r>
      <w:r>
        <w:t xml:space="preserve"> </w:t>
      </w:r>
      <w:r w:rsidRPr="007D6890">
        <w:t>правовых механизмов, нравственно-психологической атмосферы, направленных на эффективную профилактику коррупции в</w:t>
      </w:r>
      <w:r>
        <w:t xml:space="preserve"> детском саду</w:t>
      </w:r>
      <w:r w:rsidRPr="0013505A">
        <w:t xml:space="preserve">. </w:t>
      </w:r>
    </w:p>
    <w:p w:rsidR="00165560" w:rsidRPr="00725FF0" w:rsidRDefault="00165560" w:rsidP="00165560">
      <w:pPr>
        <w:ind w:firstLine="709"/>
        <w:jc w:val="both"/>
        <w:rPr>
          <w:b/>
          <w:bCs/>
        </w:rPr>
      </w:pPr>
    </w:p>
    <w:p w:rsidR="00165560" w:rsidRDefault="00165560" w:rsidP="00165560">
      <w:pPr>
        <w:rPr>
          <w:b/>
          <w:bCs/>
        </w:rPr>
      </w:pPr>
      <w:r w:rsidRPr="007D6890">
        <w:rPr>
          <w:b/>
          <w:bCs/>
        </w:rPr>
        <w:t>Задачи: </w:t>
      </w:r>
    </w:p>
    <w:p w:rsidR="00165560" w:rsidRDefault="00165560" w:rsidP="00165560">
      <w:pPr>
        <w:jc w:val="both"/>
      </w:pPr>
      <w:r>
        <w:rPr>
          <w:b/>
          <w:bCs/>
        </w:rPr>
        <w:t xml:space="preserve">- </w:t>
      </w:r>
      <w:r w:rsidRPr="007D6890">
        <w:t>систематизация условий, способствующих коррупции в</w:t>
      </w:r>
      <w:r>
        <w:t xml:space="preserve"> детском саду</w:t>
      </w:r>
      <w:r w:rsidRPr="007D6890">
        <w:t>; </w:t>
      </w:r>
    </w:p>
    <w:p w:rsidR="00165560" w:rsidRDefault="00165560" w:rsidP="00165560">
      <w:pPr>
        <w:jc w:val="both"/>
      </w:pPr>
      <w:r>
        <w:t xml:space="preserve">- </w:t>
      </w:r>
      <w:r w:rsidRPr="007D6890">
        <w:t>разработка мер, направленных на обеспечение прозрачности действий ответственных лиц в у</w:t>
      </w:r>
      <w:r>
        <w:t>словиях коррупционной ситуации;</w:t>
      </w:r>
    </w:p>
    <w:p w:rsidR="00165560" w:rsidRDefault="00165560" w:rsidP="00165560">
      <w:pPr>
        <w:jc w:val="both"/>
      </w:pPr>
      <w:r>
        <w:t>-</w:t>
      </w:r>
      <w:r w:rsidRPr="007D6890">
        <w:t xml:space="preserve"> 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165560" w:rsidRDefault="00165560" w:rsidP="00165560">
      <w:pPr>
        <w:jc w:val="both"/>
      </w:pPr>
      <w:r>
        <w:t xml:space="preserve">- </w:t>
      </w:r>
      <w:r w:rsidRPr="007D6890">
        <w:t>разработка и внедрение организационно - правовых механизмов, снимающих возможность коррупционных действий; </w:t>
      </w:r>
    </w:p>
    <w:p w:rsidR="00165560" w:rsidRPr="007D6890" w:rsidRDefault="00165560" w:rsidP="00165560">
      <w:pPr>
        <w:jc w:val="both"/>
      </w:pPr>
      <w:r>
        <w:t xml:space="preserve">- </w:t>
      </w:r>
      <w:r w:rsidRPr="007D6890">
        <w:t xml:space="preserve">содействие реализации прав граждан и </w:t>
      </w:r>
      <w:r>
        <w:t xml:space="preserve">детского сада </w:t>
      </w:r>
      <w:r w:rsidRPr="007D6890">
        <w:t>на доступ к информации о фактах корр</w:t>
      </w:r>
      <w:r>
        <w:t>упции</w:t>
      </w:r>
      <w:r w:rsidRPr="007D6890">
        <w:t>, а также на их свободное освещение в средствах массовой информации (сайт</w:t>
      </w:r>
      <w:r>
        <w:t xml:space="preserve"> детского сада</w:t>
      </w:r>
      <w:r w:rsidRPr="007D6890">
        <w:t>). </w:t>
      </w:r>
    </w:p>
    <w:p w:rsidR="00165560" w:rsidRPr="007D6890" w:rsidRDefault="00165560" w:rsidP="00165560">
      <w:pPr>
        <w:rPr>
          <w:b/>
          <w:bCs/>
        </w:rPr>
      </w:pPr>
    </w:p>
    <w:tbl>
      <w:tblPr>
        <w:tblW w:w="96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336" w:type="dxa"/>
        </w:tblCellMar>
        <w:tblLook w:val="0000"/>
      </w:tblPr>
      <w:tblGrid>
        <w:gridCol w:w="689"/>
        <w:gridCol w:w="169"/>
        <w:gridCol w:w="4860"/>
        <w:gridCol w:w="2160"/>
        <w:gridCol w:w="40"/>
        <w:gridCol w:w="1776"/>
      </w:tblGrid>
      <w:tr w:rsidR="00165560" w:rsidRPr="00725FF0" w:rsidTr="00EA7769">
        <w:tc>
          <w:tcPr>
            <w:tcW w:w="858" w:type="dxa"/>
            <w:gridSpan w:val="2"/>
            <w:vAlign w:val="center"/>
          </w:tcPr>
          <w:p w:rsidR="00165560" w:rsidRPr="00725FF0" w:rsidRDefault="00165560" w:rsidP="00EA7769">
            <w:pPr>
              <w:jc w:val="center"/>
              <w:rPr>
                <w:b/>
                <w:bCs/>
              </w:rPr>
            </w:pPr>
            <w:r w:rsidRPr="00725F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25FF0">
              <w:rPr>
                <w:b/>
                <w:bCs/>
              </w:rPr>
              <w:t>п</w:t>
            </w:r>
            <w:proofErr w:type="spellEnd"/>
            <w:proofErr w:type="gramEnd"/>
            <w:r w:rsidRPr="00725FF0">
              <w:rPr>
                <w:b/>
                <w:bCs/>
              </w:rPr>
              <w:t>/</w:t>
            </w:r>
            <w:proofErr w:type="spellStart"/>
            <w:r w:rsidRPr="00725F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165560" w:rsidRPr="00725FF0" w:rsidRDefault="00165560" w:rsidP="00EA7769">
            <w:pPr>
              <w:jc w:val="center"/>
              <w:rPr>
                <w:b/>
                <w:bCs/>
              </w:rPr>
            </w:pPr>
            <w:r w:rsidRPr="00725FF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60" w:type="dxa"/>
            <w:vAlign w:val="center"/>
          </w:tcPr>
          <w:p w:rsidR="00165560" w:rsidRPr="00725FF0" w:rsidRDefault="00165560" w:rsidP="00EA7769">
            <w:pPr>
              <w:jc w:val="center"/>
              <w:rPr>
                <w:b/>
                <w:bCs/>
              </w:rPr>
            </w:pPr>
            <w:r w:rsidRPr="00725FF0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816" w:type="dxa"/>
            <w:gridSpan w:val="2"/>
            <w:vAlign w:val="center"/>
          </w:tcPr>
          <w:p w:rsidR="00165560" w:rsidRPr="00725FF0" w:rsidRDefault="00165560" w:rsidP="00EA7769">
            <w:pPr>
              <w:jc w:val="center"/>
              <w:rPr>
                <w:b/>
                <w:bCs/>
              </w:rPr>
            </w:pPr>
            <w:r w:rsidRPr="00725FF0">
              <w:rPr>
                <w:b/>
                <w:bCs/>
              </w:rPr>
              <w:t>Срок исполнения</w:t>
            </w:r>
          </w:p>
        </w:tc>
      </w:tr>
      <w:tr w:rsidR="00165560" w:rsidRPr="00725FF0" w:rsidTr="00EA7769"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725FF0" w:rsidRDefault="00165560" w:rsidP="00EA7769">
            <w:pPr>
              <w:jc w:val="center"/>
              <w:rPr>
                <w:b/>
                <w:bCs/>
              </w:rPr>
            </w:pPr>
            <w:r w:rsidRPr="00725FF0"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165560" w:rsidRPr="00725FF0" w:rsidTr="00EA7769"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725FF0" w:rsidRDefault="00165560" w:rsidP="00EA7769">
            <w:pPr>
              <w:ind w:firstLine="14"/>
              <w:jc w:val="center"/>
            </w:pPr>
            <w:r w:rsidRPr="00725FF0">
              <w:rPr>
                <w:iCs/>
              </w:rPr>
              <w:t xml:space="preserve">1.1. Совершенствование механизмов </w:t>
            </w:r>
            <w:r>
              <w:t xml:space="preserve"> детского сада № 62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1.1.1.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Экспертиза действующих нормативно-правовых актов</w:t>
            </w:r>
            <w:r>
              <w:t xml:space="preserve"> детского сада</w:t>
            </w:r>
            <w:r w:rsidRPr="00725FF0">
              <w:t>, подлежащих проверке на коррумпированность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сентябрь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1.1.2.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Проведение анализа на коррупционность проектов нормативно-правовых актов и распорядительных документов </w:t>
            </w:r>
            <w:r>
              <w:t xml:space="preserve">детского сада 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proofErr w:type="spellStart"/>
            <w:r>
              <w:t>Махт</w:t>
            </w:r>
            <w:proofErr w:type="spellEnd"/>
            <w:r>
              <w:t xml:space="preserve"> Н.Р.</w:t>
            </w:r>
          </w:p>
          <w:p w:rsidR="00165560" w:rsidRPr="00725FF0" w:rsidRDefault="00165560" w:rsidP="00EA7769"/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1.1.3.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ind w:right="-182"/>
              <w:jc w:val="center"/>
            </w:pPr>
            <w:r>
              <w:t>Уварова В.Б.,</w:t>
            </w:r>
          </w:p>
          <w:p w:rsidR="00165560" w:rsidRPr="00725FF0" w:rsidRDefault="00165560" w:rsidP="00EA7769">
            <w:pPr>
              <w:ind w:right="-182"/>
              <w:jc w:val="center"/>
            </w:pPr>
            <w:proofErr w:type="spellStart"/>
            <w:r>
              <w:t>Махт</w:t>
            </w:r>
            <w:proofErr w:type="spellEnd"/>
            <w:r>
              <w:t xml:space="preserve"> Н.Р.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 мере необходимости</w:t>
            </w:r>
          </w:p>
        </w:tc>
      </w:tr>
      <w:tr w:rsidR="00165560" w:rsidRPr="00725FF0" w:rsidTr="00EA7769"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725FF0" w:rsidRDefault="00165560" w:rsidP="00EA7769">
            <w:pPr>
              <w:jc w:val="center"/>
              <w:rPr>
                <w:i/>
                <w:iCs/>
              </w:rPr>
            </w:pPr>
            <w:r w:rsidRPr="00F12AAA">
              <w:rPr>
                <w:iCs/>
              </w:rPr>
              <w:t xml:space="preserve">1.2. Разработка системы мер, направленных на совершенствование осуществления руководства </w:t>
            </w:r>
            <w:r>
              <w:t>детского сада № 62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1.2.1.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сентябрь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1.2.2.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lastRenderedPageBreak/>
              <w:t>1.2.3.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Ежегодное рассмотрение вопросов исполнения законодательства о борьбе с коррупцией на совещаниях при </w:t>
            </w:r>
            <w:r>
              <w:t>заведующем</w:t>
            </w:r>
            <w:r w:rsidRPr="00725FF0">
              <w:t>,  педагогических советах. Приглашение на совещания работников правоохранительных органов и прокуратуры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t>Уварова В.Б.</w:t>
            </w:r>
          </w:p>
          <w:p w:rsidR="00165560" w:rsidRPr="00725FF0" w:rsidRDefault="00165560" w:rsidP="00EA7769">
            <w:pPr>
              <w:jc w:val="center"/>
            </w:pPr>
            <w:r>
              <w:t>Канищева И.А.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в течение года 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1.2.4.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725FF0">
              <w:t>анти</w:t>
            </w:r>
            <w:r>
              <w:t>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 факту выявления</w:t>
            </w:r>
          </w:p>
        </w:tc>
      </w:tr>
      <w:tr w:rsidR="00165560" w:rsidRPr="00725FF0" w:rsidTr="00EA7769"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725FF0" w:rsidRDefault="00165560" w:rsidP="00EA7769">
            <w:pPr>
              <w:rPr>
                <w:b/>
                <w:bCs/>
              </w:rPr>
            </w:pPr>
            <w:r w:rsidRPr="00725FF0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165560" w:rsidRPr="00725FF0" w:rsidTr="00EA7769"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F12AAA" w:rsidRDefault="00165560" w:rsidP="00EA7769">
            <w:pPr>
              <w:rPr>
                <w:iCs/>
              </w:rPr>
            </w:pPr>
            <w:r w:rsidRPr="00F12AAA">
              <w:t>2</w:t>
            </w:r>
            <w:r w:rsidRPr="00F12AAA">
              <w:rPr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2.1.1.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Информацион</w:t>
            </w:r>
            <w:r>
              <w:t>ное взаимодействие административно-управленческого персонала</w:t>
            </w:r>
            <w:r w:rsidRPr="00725FF0">
              <w:t xml:space="preserve"> </w:t>
            </w:r>
            <w:r>
              <w:t xml:space="preserve">детского сада  </w:t>
            </w:r>
            <w:r w:rsidRPr="00725FF0">
              <w:t>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  <w:p w:rsidR="00165560" w:rsidRPr="00725FF0" w:rsidRDefault="00165560" w:rsidP="00EA7769"/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F12AAA" w:rsidRDefault="00165560" w:rsidP="00EA7769">
            <w:pPr>
              <w:jc w:val="center"/>
              <w:rPr>
                <w:iCs/>
              </w:rPr>
            </w:pPr>
            <w:r w:rsidRPr="00F12AAA">
              <w:rPr>
                <w:iCs/>
              </w:rPr>
              <w:t xml:space="preserve">2.2. Совершенствование организации деятельности </w:t>
            </w:r>
            <w:r>
              <w:t xml:space="preserve">детского сада </w:t>
            </w:r>
            <w:r w:rsidRPr="00F12AAA">
              <w:rPr>
                <w:iCs/>
              </w:rPr>
              <w:t>по размещению муниципальных заказов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2.2.1.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>
              <w:t xml:space="preserve"> </w:t>
            </w:r>
            <w:r w:rsidRPr="00725FF0">
              <w:t>Обеспече</w:t>
            </w:r>
            <w:r>
              <w:t>ние систематического контроля над</w:t>
            </w:r>
            <w:r w:rsidRPr="00725FF0">
              <w:t> выполнением усл</w:t>
            </w:r>
            <w:r>
              <w:t>овий договоров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2.2.2.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Контроль за целевым использованием бюджетных сре</w:t>
            </w:r>
            <w:proofErr w:type="gramStart"/>
            <w:r w:rsidRPr="00725FF0">
              <w:t>дств в с</w:t>
            </w:r>
            <w:proofErr w:type="gramEnd"/>
            <w:r w:rsidRPr="00725FF0">
              <w:t>оответст</w:t>
            </w:r>
            <w:r>
              <w:t>вии с договорами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rPr>
          <w:trHeight w:val="298"/>
        </w:trPr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F12AAA" w:rsidRDefault="00165560" w:rsidP="00EA7769">
            <w:pPr>
              <w:jc w:val="center"/>
              <w:rPr>
                <w:iCs/>
              </w:rPr>
            </w:pPr>
            <w:r w:rsidRPr="00F12AAA">
              <w:rPr>
                <w:iCs/>
              </w:rPr>
              <w:t xml:space="preserve">2.3. Регламентация использования имущества и ресурсов </w:t>
            </w:r>
            <w:r>
              <w:t>детского сада № 62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2.3.1.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Организа</w:t>
            </w:r>
            <w:r>
              <w:t>ция систематического контроля над</w:t>
            </w:r>
            <w:r w:rsidRPr="00725FF0">
              <w:t xml:space="preserve"> выполнением актов выполненных работ по проведению ремонта в </w:t>
            </w:r>
            <w:r>
              <w:t>детском саду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proofErr w:type="spellStart"/>
            <w:r>
              <w:t>Махт</w:t>
            </w:r>
            <w:proofErr w:type="spellEnd"/>
            <w:r>
              <w:t xml:space="preserve"> Н.Р.</w:t>
            </w:r>
          </w:p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2.3.2.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</w:t>
            </w:r>
            <w:r>
              <w:t xml:space="preserve"> детского сада</w:t>
            </w:r>
            <w:r w:rsidRPr="00725FF0">
              <w:t>, в том числе:</w:t>
            </w:r>
          </w:p>
          <w:p w:rsidR="00165560" w:rsidRPr="00725FF0" w:rsidRDefault="00165560" w:rsidP="00EA7769">
            <w:r w:rsidRPr="00725FF0">
              <w:t>- законности формирования и расходования внебюджетных средств;</w:t>
            </w:r>
          </w:p>
          <w:p w:rsidR="00165560" w:rsidRPr="00725FF0" w:rsidRDefault="00165560" w:rsidP="00EA7769">
            <w:r w:rsidRPr="00725FF0">
              <w:t>- распределения стимулирующей части фонда оплаты труда.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t>Уварова В.Б.</w:t>
            </w:r>
          </w:p>
          <w:p w:rsidR="00165560" w:rsidRDefault="00165560" w:rsidP="00EA7769">
            <w:pPr>
              <w:jc w:val="center"/>
            </w:pPr>
            <w:r>
              <w:t>Канищева И.А.</w:t>
            </w:r>
          </w:p>
          <w:p w:rsidR="00165560" w:rsidRPr="00725FF0" w:rsidRDefault="00165560" w:rsidP="00EA7769">
            <w:pPr>
              <w:jc w:val="center"/>
            </w:pPr>
            <w:r>
              <w:t>Валько Л.А.</w:t>
            </w:r>
          </w:p>
          <w:p w:rsidR="00165560" w:rsidRPr="00725FF0" w:rsidRDefault="00165560" w:rsidP="00EA7769"/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F12AAA" w:rsidRDefault="00165560" w:rsidP="00EA7769">
            <w:pPr>
              <w:jc w:val="center"/>
              <w:rPr>
                <w:iCs/>
              </w:rPr>
            </w:pPr>
            <w:r w:rsidRPr="00F12AAA">
              <w:rPr>
                <w:iCs/>
              </w:rPr>
              <w:t xml:space="preserve">2.4. Обеспечение прав граждан на доступность к информации о системе образования </w:t>
            </w:r>
            <w:r>
              <w:t>детского сада № 62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2.4.1.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Организация личного приема граждан администрацией</w:t>
            </w:r>
            <w:r>
              <w:t xml:space="preserve"> детского сада № 62</w:t>
            </w:r>
            <w:r w:rsidRPr="00725FF0">
              <w:t>.</w:t>
            </w:r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t>Уварова В.Б.</w:t>
            </w:r>
          </w:p>
          <w:p w:rsidR="00165560" w:rsidRPr="00725FF0" w:rsidRDefault="00165560" w:rsidP="00EA7769">
            <w:pPr>
              <w:jc w:val="center"/>
            </w:pPr>
            <w:r>
              <w:t>Канищева И.А.</w:t>
            </w: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2.4.2.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Обеспечение наличия в </w:t>
            </w:r>
            <w:r>
              <w:t xml:space="preserve">детском саду  </w:t>
            </w:r>
            <w:r w:rsidRPr="00725FF0">
              <w:t>Журнала учета мероприятий по контролю.</w:t>
            </w:r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2.4.3.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25FF0">
              <w:lastRenderedPageBreak/>
              <w:t>средств стимулирующей части фонда оплаты труда</w:t>
            </w:r>
            <w:proofErr w:type="gramEnd"/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lastRenderedPageBreak/>
              <w:t>Уварова В.Б</w:t>
            </w:r>
          </w:p>
          <w:p w:rsidR="00165560" w:rsidRDefault="00165560" w:rsidP="00EA7769">
            <w:pPr>
              <w:jc w:val="center"/>
            </w:pPr>
            <w:proofErr w:type="spellStart"/>
            <w:r>
              <w:t>Махт</w:t>
            </w:r>
            <w:proofErr w:type="spellEnd"/>
            <w:r>
              <w:t xml:space="preserve"> Н.Р.</w:t>
            </w:r>
          </w:p>
          <w:p w:rsidR="00165560" w:rsidRPr="00725FF0" w:rsidRDefault="00165560" w:rsidP="00EA7769">
            <w:pPr>
              <w:jc w:val="center"/>
            </w:pPr>
            <w:r>
              <w:t>Валько Л.А.</w:t>
            </w:r>
          </w:p>
          <w:p w:rsidR="00165560" w:rsidRPr="00725FF0" w:rsidRDefault="00165560" w:rsidP="00EA7769"/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lastRenderedPageBreak/>
              <w:t>2.4.4.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образования»).</w:t>
            </w:r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t>Уварова В.Б.</w:t>
            </w:r>
          </w:p>
          <w:p w:rsidR="00165560" w:rsidRPr="00725FF0" w:rsidRDefault="00165560" w:rsidP="00EA7769">
            <w:pPr>
              <w:jc w:val="center"/>
            </w:pPr>
            <w:r>
              <w:t>Канищева И.А.</w:t>
            </w:r>
          </w:p>
          <w:p w:rsidR="00165560" w:rsidRPr="00725FF0" w:rsidRDefault="00165560" w:rsidP="00EA7769"/>
          <w:p w:rsidR="00165560" w:rsidRPr="00725FF0" w:rsidRDefault="00165560" w:rsidP="00EA7769"/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декабрь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2.4.5.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165560" w:rsidRPr="00725FF0" w:rsidRDefault="00165560" w:rsidP="00EA7769">
            <w:r w:rsidRPr="00725FF0">
              <w:t>- аттестация педагогических и руководящих кадров;</w:t>
            </w:r>
          </w:p>
          <w:p w:rsidR="00165560" w:rsidRPr="00725FF0" w:rsidRDefault="00165560" w:rsidP="00EA7769">
            <w:r w:rsidRPr="00725FF0">
              <w:t>- независимая экспертиза оценки воспитания и обучение;</w:t>
            </w:r>
          </w:p>
          <w:p w:rsidR="00165560" w:rsidRPr="00725FF0" w:rsidRDefault="00165560" w:rsidP="00EA7769">
            <w:r w:rsidRPr="00725FF0">
              <w:t>- мониторинговые исследования в сфере образования;</w:t>
            </w:r>
          </w:p>
          <w:p w:rsidR="00165560" w:rsidRPr="00725FF0" w:rsidRDefault="00165560" w:rsidP="00EA7769">
            <w:r w:rsidRPr="00725FF0">
              <w:t>- статистические наблюдения;</w:t>
            </w:r>
          </w:p>
          <w:p w:rsidR="00165560" w:rsidRPr="00725FF0" w:rsidRDefault="00165560" w:rsidP="00EA7769">
            <w:r w:rsidRPr="00725FF0">
              <w:t>- самоанализ деятельности</w:t>
            </w:r>
            <w:r>
              <w:t xml:space="preserve"> детского сада</w:t>
            </w:r>
            <w:r w:rsidRPr="00725FF0">
              <w:t>;</w:t>
            </w:r>
          </w:p>
          <w:p w:rsidR="00165560" w:rsidRPr="00725FF0" w:rsidRDefault="00165560" w:rsidP="00EA7769">
            <w:r w:rsidRPr="00725FF0">
              <w:t>- экспертиза инноваций, про</w:t>
            </w:r>
            <w:r>
              <w:t xml:space="preserve">ектов образовательных </w:t>
            </w:r>
            <w:r w:rsidRPr="00725FF0">
              <w:t>программ, инновационного опыта педагогов;</w:t>
            </w:r>
          </w:p>
          <w:p w:rsidR="00165560" w:rsidRPr="00725FF0" w:rsidRDefault="00165560" w:rsidP="00EA7769">
            <w:r w:rsidRPr="00725FF0">
              <w:t>- создание системы информирования о качестве образования в</w:t>
            </w:r>
            <w:r>
              <w:t xml:space="preserve"> детском саду</w:t>
            </w:r>
            <w:r w:rsidRPr="00725FF0">
              <w:t>;</w:t>
            </w:r>
          </w:p>
          <w:p w:rsidR="00165560" w:rsidRPr="00725FF0" w:rsidRDefault="00165560" w:rsidP="00EA7769">
            <w:r w:rsidRPr="00725FF0">
              <w:t xml:space="preserve">- создание единой </w:t>
            </w:r>
            <w:proofErr w:type="gramStart"/>
            <w:r w:rsidRPr="00725FF0">
              <w:t>системы критериев оценки качества воспитания</w:t>
            </w:r>
            <w:proofErr w:type="gramEnd"/>
            <w:r w:rsidRPr="00725FF0">
              <w:t xml:space="preserve"> и обучения (результаты, процессы, условия)</w:t>
            </w:r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t>Уварова В.Б.</w:t>
            </w:r>
          </w:p>
          <w:p w:rsidR="00165560" w:rsidRPr="00725FF0" w:rsidRDefault="00165560" w:rsidP="00EA7769">
            <w:pPr>
              <w:jc w:val="center"/>
            </w:pPr>
            <w:r>
              <w:t>Панас Л.И.</w:t>
            </w:r>
          </w:p>
          <w:p w:rsidR="00165560" w:rsidRPr="00725FF0" w:rsidRDefault="00165560" w:rsidP="00EA7769">
            <w:pPr>
              <w:jc w:val="center"/>
            </w:pPr>
            <w:r>
              <w:t>Канищева И.А.</w:t>
            </w:r>
          </w:p>
          <w:p w:rsidR="00165560" w:rsidRPr="00725FF0" w:rsidRDefault="00165560" w:rsidP="00EA7769"/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2.4.6.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Усиление контроля за недопущением фактов неправомерного взимания денежных сре</w:t>
            </w:r>
            <w:proofErr w:type="gramStart"/>
            <w:r w:rsidRPr="00725FF0">
              <w:t>дств с р</w:t>
            </w:r>
            <w:proofErr w:type="gramEnd"/>
            <w:r w:rsidRPr="00725FF0">
              <w:t xml:space="preserve">одителей (законных представителей) в </w:t>
            </w:r>
            <w:r>
              <w:t>детском саду</w:t>
            </w:r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t>Уварова В.Б.</w:t>
            </w:r>
          </w:p>
          <w:p w:rsidR="00165560" w:rsidRPr="00725FF0" w:rsidRDefault="00165560" w:rsidP="00EA7769">
            <w:pPr>
              <w:jc w:val="center"/>
            </w:pPr>
            <w:r>
              <w:t>Канищева И.А.</w:t>
            </w:r>
          </w:p>
          <w:p w:rsidR="00165560" w:rsidRPr="00725FF0" w:rsidRDefault="00165560" w:rsidP="00EA7769"/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2.4.7.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Усиление </w:t>
            </w:r>
            <w:proofErr w:type="gramStart"/>
            <w:r w:rsidRPr="00725FF0">
              <w:t>контроля за</w:t>
            </w:r>
            <w:proofErr w:type="gramEnd"/>
            <w:r w:rsidRPr="00725FF0">
              <w:t xml:space="preserve"> обоснованностью предоставления и расходования безвозмездной (спонсорской, благотворительной) помощи в </w:t>
            </w:r>
            <w:r>
              <w:t>детском саду</w:t>
            </w:r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t>Уварова В.Б.</w:t>
            </w:r>
          </w:p>
          <w:p w:rsidR="00165560" w:rsidRDefault="00165560" w:rsidP="00EA7769">
            <w:pPr>
              <w:jc w:val="center"/>
            </w:pPr>
            <w:proofErr w:type="spellStart"/>
            <w:r>
              <w:t>Махт</w:t>
            </w:r>
            <w:proofErr w:type="spellEnd"/>
            <w:r>
              <w:t xml:space="preserve"> Н.Р.</w:t>
            </w:r>
          </w:p>
          <w:p w:rsidR="00165560" w:rsidRPr="00725FF0" w:rsidRDefault="00165560" w:rsidP="00EA7769">
            <w:pPr>
              <w:jc w:val="center"/>
            </w:pPr>
            <w:r>
              <w:t>Глухарева И.В.</w:t>
            </w: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2.4.9.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Организация систематического контроля </w:t>
            </w:r>
            <w:proofErr w:type="gramStart"/>
            <w:r w:rsidRPr="00725FF0">
              <w:t xml:space="preserve">за выполнением законодательства о противодействии коррупции в </w:t>
            </w:r>
            <w:r>
              <w:t xml:space="preserve">детском саду </w:t>
            </w:r>
            <w:r w:rsidRPr="00725FF0">
              <w:t>при организации работы по вопросам</w:t>
            </w:r>
            <w:proofErr w:type="gramEnd"/>
            <w:r w:rsidRPr="00725FF0">
              <w:t xml:space="preserve"> охраны труда</w:t>
            </w:r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Валько Л.А.</w:t>
            </w:r>
          </w:p>
          <w:p w:rsidR="00165560" w:rsidRPr="00725FF0" w:rsidRDefault="00165560" w:rsidP="00EA7769"/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2.4.10.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Информация о противодействии коррупции на сайте </w:t>
            </w:r>
            <w:r>
              <w:t xml:space="preserve">детского сада </w:t>
            </w:r>
            <w:r w:rsidRPr="00725FF0">
              <w:t>в сети интернет</w:t>
            </w:r>
          </w:p>
        </w:tc>
        <w:tc>
          <w:tcPr>
            <w:tcW w:w="2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Канищева И.А.</w:t>
            </w:r>
          </w:p>
        </w:tc>
        <w:tc>
          <w:tcPr>
            <w:tcW w:w="17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  <w:tr w:rsidR="00165560" w:rsidRPr="00725FF0" w:rsidTr="00EA7769">
        <w:tc>
          <w:tcPr>
            <w:tcW w:w="969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60" w:rsidRPr="004F728E" w:rsidRDefault="00165560" w:rsidP="00EA7769">
            <w:pPr>
              <w:jc w:val="center"/>
              <w:rPr>
                <w:iCs/>
              </w:rPr>
            </w:pPr>
            <w:r w:rsidRPr="004F728E">
              <w:rPr>
                <w:iCs/>
              </w:rPr>
              <w:t xml:space="preserve">2.5. Совершенствование деятельности сотрудников </w:t>
            </w:r>
            <w:r>
              <w:t>детского сада № 62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2.5.1.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 xml:space="preserve">Разработка </w:t>
            </w:r>
            <w:r>
              <w:t xml:space="preserve"> порядка</w:t>
            </w:r>
            <w:r w:rsidRPr="00725FF0">
              <w:t xml:space="preserve"> обработки поступающих в </w:t>
            </w:r>
            <w:r>
              <w:t xml:space="preserve">детский  сад </w:t>
            </w:r>
            <w:r w:rsidRPr="00725FF0">
              <w:t>сообщений о коррупционных проявлениях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Уварова В.Б.</w:t>
            </w:r>
          </w:p>
          <w:p w:rsidR="00165560" w:rsidRPr="00725FF0" w:rsidRDefault="00165560" w:rsidP="00EA7769"/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>
              <w:t>январь</w:t>
            </w:r>
          </w:p>
        </w:tc>
      </w:tr>
      <w:tr w:rsidR="00165560" w:rsidRPr="00725FF0" w:rsidTr="00EA7769">
        <w:tc>
          <w:tcPr>
            <w:tcW w:w="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2.5.2.</w:t>
            </w:r>
          </w:p>
        </w:tc>
        <w:tc>
          <w:tcPr>
            <w:tcW w:w="5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r w:rsidRPr="00725FF0">
              <w:t>Осуществление экспертизы жалоб и обращений граждан, поступающих через системы общего пользован</w:t>
            </w:r>
            <w:r>
              <w:t>ия (почтовый адрес, электронный адрес</w:t>
            </w:r>
            <w:r w:rsidRPr="00725FF0">
              <w:t>, телефон) на действия (бездейст</w:t>
            </w:r>
            <w:r>
              <w:t>вия) руководителей и работников</w:t>
            </w:r>
            <w:r w:rsidRPr="00725FF0">
              <w:t xml:space="preserve"> </w:t>
            </w:r>
            <w:r>
              <w:t xml:space="preserve"> детского сада  </w:t>
            </w:r>
            <w:r w:rsidRPr="00725FF0">
              <w:t>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Default="00165560" w:rsidP="00EA7769">
            <w:pPr>
              <w:jc w:val="center"/>
            </w:pPr>
            <w:r>
              <w:t>Уварова В.Б.</w:t>
            </w:r>
          </w:p>
          <w:p w:rsidR="00165560" w:rsidRPr="00725FF0" w:rsidRDefault="00165560" w:rsidP="00EA7769">
            <w:pPr>
              <w:jc w:val="center"/>
            </w:pPr>
            <w:r>
              <w:t>Канищева И.А.</w:t>
            </w:r>
          </w:p>
          <w:p w:rsidR="00165560" w:rsidRPr="00725FF0" w:rsidRDefault="00165560" w:rsidP="00EA7769"/>
        </w:tc>
        <w:tc>
          <w:tcPr>
            <w:tcW w:w="1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560" w:rsidRPr="00725FF0" w:rsidRDefault="00165560" w:rsidP="00EA7769">
            <w:pPr>
              <w:jc w:val="center"/>
            </w:pPr>
            <w:r w:rsidRPr="00725FF0">
              <w:t>постоянно</w:t>
            </w:r>
          </w:p>
        </w:tc>
      </w:tr>
    </w:tbl>
    <w:p w:rsidR="00165560" w:rsidRPr="007D6890" w:rsidRDefault="00165560" w:rsidP="00165560"/>
    <w:p w:rsidR="00165560" w:rsidRDefault="00165560" w:rsidP="00165560"/>
    <w:p w:rsidR="00165560" w:rsidRDefault="00165560" w:rsidP="00165560">
      <w:pPr>
        <w:rPr>
          <w:rStyle w:val="a7"/>
          <w:rFonts w:eastAsiaTheme="minorEastAsia"/>
          <w:b w:val="0"/>
          <w:sz w:val="28"/>
          <w:szCs w:val="28"/>
        </w:rPr>
      </w:pP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60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560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609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0E8D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401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DBA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BFA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6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pacing w:val="2"/>
      <w:w w:val="7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pacing w:val="2"/>
      <w:w w:val="7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rPr>
      <w:rFonts w:eastAsia="Calibri"/>
      <w:color w:val="000000"/>
      <w:spacing w:val="2"/>
      <w:w w:val="75"/>
      <w:lang w:eastAsia="en-US"/>
    </w:rPr>
  </w:style>
  <w:style w:type="paragraph" w:styleId="aa">
    <w:name w:val="List Paragraph"/>
    <w:basedOn w:val="a"/>
    <w:uiPriority w:val="34"/>
    <w:qFormat/>
    <w:rsid w:val="0012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pPr>
      <w:spacing w:after="200" w:line="276" w:lineRule="auto"/>
    </w:pPr>
    <w:rPr>
      <w:rFonts w:eastAsia="Calibri"/>
      <w:i/>
      <w:iCs/>
      <w:color w:val="000000" w:themeColor="text1"/>
      <w:spacing w:val="2"/>
      <w:w w:val="7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 w:themeColor="accent1"/>
      <w:spacing w:val="2"/>
      <w:w w:val="75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2016-07-13T04:44:00Z</dcterms:created>
  <dcterms:modified xsi:type="dcterms:W3CDTF">2016-07-13T06:01:00Z</dcterms:modified>
</cp:coreProperties>
</file>